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92D15" w:rsidRPr="00694EA7" w:rsidRDefault="008C3B78" w:rsidP="00694EA7">
      <w:pPr>
        <w:spacing w:after="0" w:line="240" w:lineRule="auto"/>
        <w:jc w:val="center"/>
        <w:rPr>
          <w:b/>
          <w:i/>
          <w:color w:val="FF0000"/>
          <w:sz w:val="36"/>
          <w:szCs w:val="36"/>
        </w:rPr>
      </w:pPr>
      <w:r w:rsidRPr="00694EA7">
        <w:rPr>
          <w:b/>
          <w:i/>
          <w:color w:val="FF0000"/>
          <w:sz w:val="36"/>
          <w:szCs w:val="36"/>
        </w:rPr>
        <w:t>ВИМОГИ БЕЗПЕКИ ЖИТТЄДІЯЛЬНОСТІ УЧНІВ НАВЧАЛЬНОГО З</w:t>
      </w:r>
      <w:r w:rsidR="00694EA7">
        <w:rPr>
          <w:b/>
          <w:i/>
          <w:color w:val="FF0000"/>
          <w:sz w:val="36"/>
          <w:szCs w:val="36"/>
        </w:rPr>
        <w:t xml:space="preserve">АКЛАДУ  </w:t>
      </w:r>
      <w:proofErr w:type="gramStart"/>
      <w:r w:rsidR="00694EA7">
        <w:rPr>
          <w:b/>
          <w:i/>
          <w:color w:val="FF0000"/>
          <w:sz w:val="36"/>
          <w:szCs w:val="36"/>
        </w:rPr>
        <w:t>П</w:t>
      </w:r>
      <w:proofErr w:type="gramEnd"/>
      <w:r w:rsidR="00694EA7">
        <w:rPr>
          <w:b/>
          <w:i/>
          <w:color w:val="FF0000"/>
          <w:sz w:val="36"/>
          <w:szCs w:val="36"/>
        </w:rPr>
        <w:t>ІД ЧАС ЗИМОВИХ КАНІКУЛ</w:t>
      </w:r>
    </w:p>
    <w:p w:rsidR="00C11018" w:rsidRPr="00694EA7" w:rsidRDefault="00C11018" w:rsidP="00694EA7">
      <w:pPr>
        <w:spacing w:after="0" w:line="240" w:lineRule="auto"/>
        <w:jc w:val="center"/>
        <w:rPr>
          <w:b/>
          <w:i/>
          <w:color w:val="FF0000"/>
          <w:sz w:val="36"/>
          <w:szCs w:val="36"/>
          <w:lang w:val="uk-UA"/>
        </w:rPr>
      </w:pPr>
    </w:p>
    <w:p w:rsidR="00792D15" w:rsidRPr="00C1101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І. </w:t>
      </w:r>
      <w:proofErr w:type="gramStart"/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П</w:t>
      </w:r>
      <w:proofErr w:type="gramEnd"/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ід час канікул, перебуваючи на вулиці й ставши учасником дорожньо-транспортного руху, чітко необхідно виконувати правила дорожнього руху: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рухатися по тротуарах і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ішохідних доріжках, тримаючись правого боку, обережно по слизькій дорозі, особливо під час ожеледиці. Взуття має бути зручним, підбори </w:t>
      </w:r>
      <w:r w:rsidR="00694EA7">
        <w:rPr>
          <w:rFonts w:ascii="Times New Roman" w:hAnsi="Times New Roman" w:cs="Times New Roman"/>
          <w:sz w:val="28"/>
          <w:szCs w:val="28"/>
        </w:rPr>
        <w:t>–</w:t>
      </w:r>
      <w:r w:rsidRPr="008C3B78">
        <w:rPr>
          <w:rFonts w:ascii="Times New Roman" w:hAnsi="Times New Roman" w:cs="Times New Roman"/>
          <w:sz w:val="28"/>
          <w:szCs w:val="28"/>
        </w:rPr>
        <w:t xml:space="preserve"> низькими;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за межами населених пунктів, рухаючись узбіччям або краєм проїзної частини, йти назустріч руху транспортних засобі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переходити проїзну частину тільки по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ішохідних переходах, у тому числі підземних і надземних, а в разі їх відсутності </w:t>
      </w:r>
      <w:r w:rsidR="00694EA7">
        <w:rPr>
          <w:rFonts w:ascii="Times New Roman" w:hAnsi="Times New Roman" w:cs="Times New Roman"/>
          <w:sz w:val="28"/>
          <w:szCs w:val="28"/>
        </w:rPr>
        <w:t>–</w:t>
      </w:r>
      <w:r w:rsidRPr="008C3B78">
        <w:rPr>
          <w:rFonts w:ascii="Times New Roman" w:hAnsi="Times New Roman" w:cs="Times New Roman"/>
          <w:sz w:val="28"/>
          <w:szCs w:val="28"/>
        </w:rPr>
        <w:t xml:space="preserve"> на перехрестях по лініях тротуарів або узбіч;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у місцях, де рух регулюється, керуватися тільки сигналами регулювальника чи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ітлофора;</w:t>
      </w:r>
    </w:p>
    <w:p w:rsidR="00792D15" w:rsidRPr="008C3B78" w:rsidRDefault="00694EA7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виходити на проїзну частину </w:t>
      </w:r>
      <w:r w:rsidR="00792D15" w:rsidRPr="008C3B78">
        <w:rPr>
          <w:rFonts w:ascii="Times New Roman" w:hAnsi="Times New Roman" w:cs="Times New Roman"/>
          <w:sz w:val="28"/>
          <w:szCs w:val="28"/>
        </w:rPr>
        <w:t>за транспортни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2D15" w:rsidRPr="008C3B78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92D15" w:rsidRPr="008C3B78">
        <w:rPr>
          <w:rFonts w:ascii="Times New Roman" w:hAnsi="Times New Roman" w:cs="Times New Roman"/>
          <w:sz w:val="28"/>
          <w:szCs w:val="28"/>
        </w:rPr>
        <w:t>, тільки впевнившись, що відсутні інші транспортні засоби, що наближаються;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чекати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на тролейбусних, автобусних  зупинках дотримуватись правил посадки до тролейбуса, автобуса; 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на трамвайних  зупинках, не обладнаних посадковими майданчиками, дозволяється виходити на проїзну частину лише з боку дверей і тільки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ісля зупинки трамвая;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у разі наближення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засобу з увімкненим проблисковим маячком червоного або синього кольору, або спеціальним звуковим сигналом, треба утриматися від переходу проїзної частини або негайно залишити її;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категорично забороняється вибігати на проїзну частину, влаштовувати ігри на проїзній частині або поблизу неї, переходити проїзну частину не на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ішохідному переході або не в установлених місцях;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категорично забороняється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час зимових канікул учням  навчального закладу кататися на велосипедах, мопедах, роликах тощо, що не відповідає погодним умовам і сезону для запобігання ДТП за участю дітей; 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для запобігання ДТП за участю дітей категорично забороняється кататися на санчатах, ковзанах, лижах (інших зимових приладах для розваг) на проїзній частині, катання на вказаних предметах діти повинні здійснювати у спеціально відведених для цього місцях й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 наглядом дорослих, батьків;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сувора й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категорична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заборона катання з гірок із виїздом на проїзну частину дороги;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lastRenderedPageBreak/>
        <w:t xml:space="preserve">- сувора й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категорична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заборона чіпляння за задній бампер машин для того, щоб здійснити на проїзній частині катання </w:t>
      </w:r>
      <w:r w:rsidR="00694EA7">
        <w:rPr>
          <w:rFonts w:ascii="Times New Roman" w:hAnsi="Times New Roman" w:cs="Times New Roman"/>
          <w:sz w:val="28"/>
          <w:szCs w:val="28"/>
        </w:rPr>
        <w:t>–</w:t>
      </w:r>
      <w:r w:rsidRPr="008C3B78">
        <w:rPr>
          <w:rFonts w:ascii="Times New Roman" w:hAnsi="Times New Roman" w:cs="Times New Roman"/>
          <w:sz w:val="28"/>
          <w:szCs w:val="28"/>
        </w:rPr>
        <w:t xml:space="preserve"> ці дії визначені вищою категорією небезпеки, що може призвести до ДТП, травмування й загибелі;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для запобігання травмування дозволяється кататися на ковзанах тільки у відведених для цього спеціальних місцях й на міцному льоду, який не має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іщин;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учні  навчального закладу повинні виконувати зазначені правила, а також інші Правила дорожнього руху України, знання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 були отримані на уроках ОБЖ, виховних годинах, предметних уроках;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перебувати поблизу залізничних колій дітям без супроводу дорослих заборонено;</w:t>
      </w:r>
    </w:p>
    <w:p w:rsidR="00792D15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B78">
        <w:rPr>
          <w:rFonts w:ascii="Times New Roman" w:hAnsi="Times New Roman" w:cs="Times New Roman"/>
          <w:sz w:val="28"/>
          <w:szCs w:val="28"/>
        </w:rPr>
        <w:t>-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C11018" w:rsidRPr="00C11018" w:rsidRDefault="00C11018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D15" w:rsidRPr="00C1101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ІІ. </w:t>
      </w:r>
      <w:proofErr w:type="gramStart"/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П</w:t>
      </w:r>
      <w:proofErr w:type="gramEnd"/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забороняється брати з собою вогненебезпечні предмети, які можуть спричинити пожежу (запальнички, сірники, петарди, бенгальські вогні, феєрверки, сигарети, легкозаймисті речовини, вогнепальну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ідину тощо);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користуватися газовою плитою вдома тільки зі спеціалізованим електричним приладом для вмикання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 наглядом дорослих;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забороняється застосовувати горючі матеріали; зберігати бензин, газ та інші легкозаймисті горючі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 тощо); застосовувати відкритий вогонь (факели,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ічки, феєрверки, бенгальські вогні тощо), використовувати хлопавки, застосовувати дугові прожектори, влаштовувати світлові ефекти із застосуванням хімічних та інших речовин, які можуть викликати загоряння; установлювати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 у жодному разі не брати на вулиці чи в іншому місці ніякі незнайомі чи чужі предмети, які носять характер побутової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іки, не вмикати їх у розетку вдома чи в інших установах </w:t>
      </w:r>
      <w:r w:rsidR="00694EA7">
        <w:rPr>
          <w:rFonts w:ascii="Times New Roman" w:hAnsi="Times New Roman" w:cs="Times New Roman"/>
          <w:sz w:val="28"/>
          <w:szCs w:val="28"/>
        </w:rPr>
        <w:t>–</w:t>
      </w:r>
      <w:r w:rsidRPr="008C3B78">
        <w:rPr>
          <w:rFonts w:ascii="Times New Roman" w:hAnsi="Times New Roman" w:cs="Times New Roman"/>
          <w:sz w:val="28"/>
          <w:szCs w:val="28"/>
        </w:rPr>
        <w:t xml:space="preserve"> усе це може призвести до вибуху та надзвичайної ситуації;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не наближатись до електроприладів, музичної апаратури, які живляться струмом. Користуватись електроприладами тільки в присутності батькі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, сухими руками.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 виявлення обірваних проводів, неізольов</w:t>
      </w:r>
      <w:r w:rsidR="00694EA7">
        <w:rPr>
          <w:rFonts w:ascii="Times New Roman" w:hAnsi="Times New Roman" w:cs="Times New Roman"/>
          <w:sz w:val="28"/>
          <w:szCs w:val="28"/>
        </w:rPr>
        <w:t>аної проводки, іскріння проводк</w:t>
      </w:r>
      <w:r w:rsidR="00694E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3B78">
        <w:rPr>
          <w:rFonts w:ascii="Times New Roman" w:hAnsi="Times New Roman" w:cs="Times New Roman"/>
          <w:sz w:val="28"/>
          <w:szCs w:val="28"/>
        </w:rPr>
        <w:t xml:space="preserve"> негайно повідомити дорослих;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lastRenderedPageBreak/>
        <w:t>- не спричиняти тисняву біля проходіву громадських установах, входах і виходах, у приміщеннях вестибюлю;</w:t>
      </w:r>
    </w:p>
    <w:p w:rsidR="00792D15" w:rsidRPr="008C3B78" w:rsidRDefault="00792D15" w:rsidP="008C3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 час участі в масових заходах не кричати, не свистіти, не бігати, не стрибати, не створювати травмонебезпечних ситуацій у приміщенні;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разі пожежної небезпеки: наявності вогню, іскріння, диму, негайно вийти на повітря (за двері, балкон) і кликати на допомогу. Викликати службу пожежної охорони за номером «101», назвавши своє ім'я,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ізвище, свій номер телефону, коротко описавши ситуацію: наявність вогню, диму, кількість людей у приміщенні;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при появі запаху газу в квартирі, приміщенні в жодному разі не вмикати електроприлади, не користуватися стаціонарним або мобільним телефоном, відкрити вікна, двері, перевірити приміщення, вимкнути газову плиту, якщо вона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була 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імкнена й вийти з приміщення; покликати на допомогу дорослих, негайно повідомити в газову службу за номером «104» чи «101» пожежну охорону; назвавши своє ім'я,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ізвище, свій номер телефону, коротко описати ситуацію;</w:t>
      </w:r>
    </w:p>
    <w:p w:rsidR="00792D15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час святкування Нового року вдома, в інших закладах, установах суворо дотримуватися вимог протипожежної безпеки; не приходити на свято в одязі із легкозаймистого матеріалу, не просоченого вогнезахисною сумішшю; під час святкування не наближатися близько до новорічної ялинки. В напрямку новорічної ялинки категорично забороняється кидати будь-які предмети; забороняється  використання відкритого вогню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час новорічних свят (факелів, свічок, феєрверків, бенгальських вогнів, хлопавок тощо), застосовувати дугові прожектори, влаштовувати світлові ефекти із застосуванням хімічних та інших речовин, які можуть викликати загоряння; установлювати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ільці, крісла і подібні конструкції, виконані з пластмас і легкозаймистих матеріалів, а також захаращувати предметами проходи та аварійні виходи; категорично забороняється  застосовування предметів оформлень кімнат, приміщень, декорацій, обладнань, виготовлених із горючих синтетичних матеріалів, штучних тканин і волокон (пінопласту, поролону, полівінілу тощо).</w:t>
      </w:r>
    </w:p>
    <w:p w:rsidR="00C11018" w:rsidRPr="00C11018" w:rsidRDefault="00C11018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D15" w:rsidRPr="00694EA7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</w:pPr>
      <w:r w:rsidRPr="00694EA7"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>ІІІ.  Під час канікул перебуваючи вдома, на вулиці, в навчальному закладі, спеціалізованих установах, громадських місцях, приміщеннях, транспорті тощо, учні повинні чітко виконувати правила з попередження нещасних випадків, травмування, отруєння тощо: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час канікул забороняється наближатись й перебувати біля водоймищ без супроводу дорослих для запобігання утоплення дітей; категорично забороняється  виходити на льодову поверхню замерзлого водоймища. Особі, яка провалилася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лід, необхідно подати мотузку, дошку, одяг, не підходити близько до неї. Якщо лід крихкий, треба лягти на нього й проводити операцію рятування в той бік, з якого прийшла людина </w:t>
      </w:r>
      <w:r w:rsidR="00694EA7">
        <w:rPr>
          <w:rFonts w:ascii="Times New Roman" w:hAnsi="Times New Roman" w:cs="Times New Roman"/>
          <w:sz w:val="28"/>
          <w:szCs w:val="28"/>
        </w:rPr>
        <w:t>–</w:t>
      </w:r>
      <w:r w:rsidRPr="008C3B78">
        <w:rPr>
          <w:rFonts w:ascii="Times New Roman" w:hAnsi="Times New Roman" w:cs="Times New Roman"/>
          <w:sz w:val="28"/>
          <w:szCs w:val="28"/>
        </w:rPr>
        <w:t xml:space="preserve"> в інших місцях лід може бути більш крихким. Не поспішаючи, треба допомогти людині вибратись із води, зняти мокру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одежу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, зігріти сухою, </w:t>
      </w:r>
      <w:r w:rsidRPr="008C3B78">
        <w:rPr>
          <w:rFonts w:ascii="Times New Roman" w:hAnsi="Times New Roman" w:cs="Times New Roman"/>
          <w:sz w:val="28"/>
          <w:szCs w:val="28"/>
        </w:rPr>
        <w:lastRenderedPageBreak/>
        <w:t>покликати на допомогу, відвести постраждалого в тепле приміщення, вжити заходів щодо неприпущення обмороження постраждалого;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категорично забороняється наближатися й перебувати біля будівельних майданчиків, кар'є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ів, залишених напівзруйнованих будівлях для запобігання обрушень будівельних матеріалів й по-передження травм і загибелі дітей;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категорично забороняється вживати алкоголь, наркотичні засоби, тютюнові вироби, стимулятори;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категорично забороняється брати в руки, нюхати, їсти незнайомі дикі рослини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невідомого походження пігулки, тощо, що може призвести до отруєння;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пересуватись необхідно обережно, спокійно. Беручи участь в іграх, не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штовхатись, не кричати. На вулиці бути обережним, дивитись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 ноги, щоб не впасти в яму чи у відкритий каналізаційний люк, не травмуватись через ожеледицю;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ідходити на вулиці до обірваних, обвислих проводів або проводів, які стирчать, а особливо, якщо від них іде гудіння - такі проводи можуть бути ще підживлені електрострумом;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ідходити до щитових, не залазити на стовпи з високовольтними проводами, можна отримати удар електрострумом від високовольтних живлень за 5 метрів;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бути обережним на дитячих майданчиках,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парках відпочинку: спочатку переконатися, що гойдалки чи атракціони, турніки, прилади справні, сильно не розкачуватися й не розкачувати інших, щоб не призвести до травмування, падіння;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дотримуватись правил безпеки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 час пересування ескалатором, східцями;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не виходити на дах багатоповерхівки для попередження падіння із висоти;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ідходити до відкритих вікон, мити вікна тільки в присутності дорослих, не нахилятися на перила, парапети сходів для запобігання падіння з висоти; 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спускатись у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ідвали будинків чи інші підземні ходи, катакомби, бомбосховища;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не вступати в контакт із незнайомими тваринами для запобігання отриманих укусів хворих тварин на сказ;</w:t>
      </w:r>
    </w:p>
    <w:p w:rsidR="00792D15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B78">
        <w:rPr>
          <w:rFonts w:ascii="Times New Roman" w:hAnsi="Times New Roman" w:cs="Times New Roman"/>
          <w:sz w:val="28"/>
          <w:szCs w:val="28"/>
        </w:rPr>
        <w:t>- застосовувати всі знання й правила, отримані на уроках ОБЖ, виховних годинах, навчальних уроках.</w:t>
      </w:r>
    </w:p>
    <w:p w:rsidR="00C11018" w:rsidRPr="00C11018" w:rsidRDefault="00C11018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D15" w:rsidRPr="00C1101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ІV.  </w:t>
      </w:r>
      <w:proofErr w:type="gramStart"/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П</w:t>
      </w:r>
      <w:proofErr w:type="gramEnd"/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ід час канікул учні  навчального закладу повинні виконувати правила безпеки життєдіяльності під час самостійного перебування вдома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і насильства над дітьми: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розмовляти й не вступати в контакт із незнайомцями, не передавати їм цінні речі, ключі від дому, навіть якщо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назвалися представниками міліції, одразу ж кличте на допомогу й ідіть швидко до людей;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lastRenderedPageBreak/>
        <w:t xml:space="preserve">- не сідати й не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ідходити до автомобілів, у яких сидять незнайомці, навіть якщо вони питають, як проїхати на вулицю, скажіть, що не знаєте, а самі йдіть якнайдалі;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перебувати без супроводу дорослих на вулиці дітям можна до настання темряви;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діти мають право не відкривати двері дому навіть представникам правоохоронних органів. Якщо незнайомець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пита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є вас, чи скоро прийдуть батьки, повідомте, що скоро</w:t>
      </w:r>
      <w:r w:rsidR="00694E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C3B78">
        <w:rPr>
          <w:rFonts w:ascii="Times New Roman" w:hAnsi="Times New Roman" w:cs="Times New Roman"/>
          <w:sz w:val="28"/>
          <w:szCs w:val="28"/>
        </w:rPr>
        <w:t xml:space="preserve"> вони знаходяться в сусідів, а в цей час зателефонуйте батькам і двері незнайомцям не відчиняйте;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подалі від тих, хто влаштовує бійки, не встрявайте в суперечки дорослих і не провокуйте словами, діями агресивну поведінку, яка може призвести до бійки або травми; у стосунках з оточуючими керуйтеся толерантними відносинами;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заходьте в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ід'їзд, у ліфт із незнайомими людьми; одразу кличте на допомогу, якщо незнайомець провокує якісь дії стосовно вас. Будьте уважними, оглядайтеся назад й перевіряйте, чи не слідує за вами хтось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час проходу провулків, підземних переходів між </w:t>
      </w:r>
      <w:r w:rsidR="004C5A6E">
        <w:rPr>
          <w:rFonts w:ascii="Times New Roman" w:hAnsi="Times New Roman" w:cs="Times New Roman"/>
          <w:sz w:val="28"/>
          <w:szCs w:val="28"/>
          <w:lang w:val="uk-UA"/>
        </w:rPr>
        <w:t xml:space="preserve">будинками </w:t>
      </w:r>
      <w:r w:rsidRPr="008C3B78">
        <w:rPr>
          <w:rFonts w:ascii="Times New Roman" w:hAnsi="Times New Roman" w:cs="Times New Roman"/>
          <w:sz w:val="28"/>
          <w:szCs w:val="28"/>
        </w:rPr>
        <w:t>й тунелями. Якщо за вами хтось іде, зупиніться й відійдіть убік, щоб ця людина пройшла повз;</w:t>
      </w:r>
    </w:p>
    <w:p w:rsidR="00C11018" w:rsidRPr="00C1101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ід час перебування на дискотеці: завчасно попередити батьків про зустріч вас після заходу; необхідно  керуватися загальними правилами етикету й нормами поведінки, не провокувати оточуючих на агресивну поведінку рухами й словами.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разі небе</w:t>
      </w:r>
      <w:r w:rsidR="004C5A6E">
        <w:rPr>
          <w:rFonts w:ascii="Times New Roman" w:hAnsi="Times New Roman" w:cs="Times New Roman"/>
          <w:sz w:val="28"/>
          <w:szCs w:val="28"/>
        </w:rPr>
        <w:t>зпечної ситуації необхідно звер</w:t>
      </w:r>
      <w:r w:rsidRPr="008C3B78">
        <w:rPr>
          <w:rFonts w:ascii="Times New Roman" w:hAnsi="Times New Roman" w:cs="Times New Roman"/>
          <w:sz w:val="28"/>
          <w:szCs w:val="28"/>
        </w:rPr>
        <w:t>татися до служби охорони закладу, викликати міліцію за номером «102», зателефонувати батькам;</w:t>
      </w:r>
    </w:p>
    <w:p w:rsidR="00792D15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не вчиняти дії, які можуть призвести до правопорушень. </w:t>
      </w:r>
    </w:p>
    <w:p w:rsidR="00C11018" w:rsidRPr="00C11018" w:rsidRDefault="00C11018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D15" w:rsidRPr="00694EA7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</w:pPr>
      <w:r w:rsidRPr="00C11018">
        <w:rPr>
          <w:rFonts w:ascii="Times New Roman" w:hAnsi="Times New Roman" w:cs="Times New Roman"/>
          <w:b/>
          <w:color w:val="00B050"/>
          <w:sz w:val="32"/>
          <w:szCs w:val="28"/>
        </w:rPr>
        <w:t>V</w:t>
      </w:r>
      <w:r w:rsidRPr="00694EA7">
        <w:rPr>
          <w:rFonts w:ascii="Times New Roman" w:hAnsi="Times New Roman" w:cs="Times New Roman"/>
          <w:b/>
          <w:color w:val="00B050"/>
          <w:sz w:val="32"/>
          <w:szCs w:val="28"/>
          <w:lang w:val="uk-UA"/>
        </w:rPr>
        <w:t>.    Під час канікул учні  навчального закладу повинні виконувати правила із запобігання захворювань на грип, інфекційні, кишкові захворювання, педикульоз тощо: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у разі нездужання не виходити з дому, негайно викликати лі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</w:t>
      </w:r>
      <w:r w:rsidR="004C5A6E">
        <w:rPr>
          <w:rFonts w:ascii="Times New Roman" w:hAnsi="Times New Roman" w:cs="Times New Roman"/>
          <w:sz w:val="28"/>
          <w:szCs w:val="28"/>
        </w:rPr>
        <w:t>–</w:t>
      </w:r>
      <w:r w:rsidRPr="008C3B78">
        <w:rPr>
          <w:rFonts w:ascii="Times New Roman" w:hAnsi="Times New Roman" w:cs="Times New Roman"/>
          <w:sz w:val="28"/>
          <w:szCs w:val="28"/>
        </w:rPr>
        <w:t xml:space="preserve"> не заражати інших людей;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виділити окреме ліжко, посуд, білизну;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приміщення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ітрювати постійно;</w:t>
      </w:r>
    </w:p>
    <w:p w:rsidR="00792D15" w:rsidRPr="008C3B78" w:rsidRDefault="004C5A6E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разі контакту із хворим</w:t>
      </w:r>
      <w:r w:rsidR="00792D15" w:rsidRPr="008C3B78">
        <w:rPr>
          <w:rFonts w:ascii="Times New Roman" w:hAnsi="Times New Roman" w:cs="Times New Roman"/>
          <w:sz w:val="28"/>
          <w:szCs w:val="28"/>
        </w:rPr>
        <w:t xml:space="preserve"> одягати марлеву маску;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дотримуватися постільного режиму;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уживати заходів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ілактики: їсти мед, малину, цибулю, часник; чітко виконувати рекомендації лікаря;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постійно мити руки з милом перед їжею;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не їсти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 брудні овочі та фрукти, ретельно їх мити, обдавати окропом;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t>- для запобігання захворювань на педикульоз регулярно мити голову; довге волосся в дівчат має бути зібране в зачіску, не користуватись засобами особистої гі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 xml:space="preserve">ієни (розчіскою) інших осіб, а також не передавати свої засоби гігієни іншим. Не міряти й не носити чужий одяг, головні убори, а також не передавати іншим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ій одяг;</w:t>
      </w:r>
    </w:p>
    <w:p w:rsidR="00792D15" w:rsidRPr="008C3B78" w:rsidRDefault="00792D15" w:rsidP="002B1D7A">
      <w:pPr>
        <w:spacing w:after="0" w:line="240" w:lineRule="auto"/>
        <w:ind w:left="-454" w:right="227"/>
        <w:jc w:val="both"/>
        <w:rPr>
          <w:rFonts w:ascii="Times New Roman" w:hAnsi="Times New Roman" w:cs="Times New Roman"/>
          <w:sz w:val="28"/>
          <w:szCs w:val="28"/>
        </w:rPr>
      </w:pPr>
      <w:r w:rsidRPr="008C3B78">
        <w:rPr>
          <w:rFonts w:ascii="Times New Roman" w:hAnsi="Times New Roman" w:cs="Times New Roman"/>
          <w:sz w:val="28"/>
          <w:szCs w:val="28"/>
        </w:rPr>
        <w:lastRenderedPageBreak/>
        <w:t xml:space="preserve">- не вживати самостійно медичні медикаменти, препарати, не рекомендовані </w:t>
      </w:r>
      <w:proofErr w:type="gramStart"/>
      <w:r w:rsidRPr="008C3B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3B78">
        <w:rPr>
          <w:rFonts w:ascii="Times New Roman" w:hAnsi="Times New Roman" w:cs="Times New Roman"/>
          <w:sz w:val="28"/>
          <w:szCs w:val="28"/>
        </w:rPr>
        <w:t>ікарем;</w:t>
      </w:r>
    </w:p>
    <w:p w:rsidR="00FD2F2A" w:rsidRDefault="00FD2F2A" w:rsidP="002B1D7A">
      <w:pPr>
        <w:spacing w:after="0" w:line="240" w:lineRule="auto"/>
        <w:ind w:left="-454" w:right="227"/>
        <w:jc w:val="both"/>
        <w:rPr>
          <w:lang w:val="uk-UA"/>
        </w:rPr>
      </w:pPr>
    </w:p>
    <w:p w:rsidR="00792D15" w:rsidRPr="00C11018" w:rsidRDefault="00FD2F2A" w:rsidP="004C5A6E">
      <w:pPr>
        <w:spacing w:after="0" w:line="240" w:lineRule="auto"/>
        <w:ind w:right="284"/>
        <w:jc w:val="center"/>
        <w:rPr>
          <w:rFonts w:asciiTheme="majorHAnsi" w:hAnsiTheme="majorHAnsi" w:cs="Times New Roman"/>
          <w:b/>
          <w:i/>
          <w:color w:val="FF0000"/>
          <w:sz w:val="36"/>
          <w:lang w:val="uk-UA"/>
        </w:rPr>
      </w:pPr>
      <w:r w:rsidRPr="00C11018">
        <w:rPr>
          <w:rFonts w:asciiTheme="majorHAnsi" w:hAnsiTheme="majorHAnsi" w:cs="Times New Roman"/>
          <w:b/>
          <w:i/>
          <w:color w:val="FF0000"/>
          <w:sz w:val="36"/>
          <w:lang w:val="uk-UA"/>
        </w:rPr>
        <w:t xml:space="preserve">ВИМОГИ БЕЗПЕКИ ЖИТТЄДІЯЛЬНОСТІ УЧНІВ ПРИ ВИНИКНЕННІ НАДЗВИЧАЙНОЇ АБО АВАРІЙНОЇ </w:t>
      </w:r>
      <w:r w:rsidR="004C5A6E">
        <w:rPr>
          <w:rFonts w:asciiTheme="majorHAnsi" w:hAnsiTheme="majorHAnsi" w:cs="Times New Roman"/>
          <w:b/>
          <w:i/>
          <w:color w:val="FF0000"/>
          <w:sz w:val="36"/>
          <w:lang w:val="uk-UA"/>
        </w:rPr>
        <w:t>СИТУАЦІЇ</w:t>
      </w:r>
    </w:p>
    <w:p w:rsidR="00FD2F2A" w:rsidRPr="00FD2F2A" w:rsidRDefault="00FD2F2A" w:rsidP="00C11018">
      <w:pPr>
        <w:spacing w:after="0" w:line="240" w:lineRule="auto"/>
        <w:ind w:right="284"/>
        <w:jc w:val="both"/>
        <w:rPr>
          <w:rFonts w:asciiTheme="majorHAnsi" w:hAnsiTheme="majorHAnsi" w:cs="Times New Roman"/>
          <w:b/>
          <w:i/>
          <w:color w:val="FF0000"/>
          <w:sz w:val="32"/>
          <w:lang w:val="uk-UA"/>
        </w:rPr>
      </w:pPr>
    </w:p>
    <w:p w:rsidR="00FD2F2A" w:rsidRDefault="00792D15" w:rsidP="00C11018">
      <w:pPr>
        <w:pStyle w:val="a3"/>
        <w:numPr>
          <w:ilvl w:val="0"/>
          <w:numId w:val="1"/>
        </w:numPr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11018">
        <w:rPr>
          <w:rFonts w:ascii="Times New Roman" w:hAnsi="Times New Roman" w:cs="Times New Roman"/>
          <w:b/>
          <w:sz w:val="32"/>
        </w:rPr>
        <w:t>Не панікувати, не кричати, не метушитися, чітко й спокійно виконувати команди дорослих, які перебувають поряд.</w:t>
      </w:r>
    </w:p>
    <w:p w:rsidR="00C11018" w:rsidRPr="00C11018" w:rsidRDefault="00C11018" w:rsidP="00C1101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FD2F2A" w:rsidRDefault="00792D15" w:rsidP="00C11018">
      <w:pPr>
        <w:pStyle w:val="a3"/>
        <w:numPr>
          <w:ilvl w:val="0"/>
          <w:numId w:val="1"/>
        </w:numPr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11018">
        <w:rPr>
          <w:rFonts w:ascii="Times New Roman" w:hAnsi="Times New Roman" w:cs="Times New Roman"/>
          <w:b/>
          <w:sz w:val="32"/>
        </w:rPr>
        <w:t xml:space="preserve">Зателефонуйте батькам, коротко опишіть ситуацію, повідомте про </w:t>
      </w:r>
      <w:proofErr w:type="gramStart"/>
      <w:r w:rsidRPr="00C11018">
        <w:rPr>
          <w:rFonts w:ascii="Times New Roman" w:hAnsi="Times New Roman" w:cs="Times New Roman"/>
          <w:b/>
          <w:sz w:val="32"/>
        </w:rPr>
        <w:t>м</w:t>
      </w:r>
      <w:proofErr w:type="gramEnd"/>
      <w:r w:rsidRPr="00C11018">
        <w:rPr>
          <w:rFonts w:ascii="Times New Roman" w:hAnsi="Times New Roman" w:cs="Times New Roman"/>
          <w:b/>
          <w:sz w:val="32"/>
        </w:rPr>
        <w:t>ісце свого перебування.</w:t>
      </w:r>
    </w:p>
    <w:p w:rsidR="00C11018" w:rsidRPr="00C11018" w:rsidRDefault="00C11018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FD2F2A" w:rsidRPr="00C11018" w:rsidRDefault="00792D15" w:rsidP="00C11018">
      <w:pPr>
        <w:pStyle w:val="a3"/>
        <w:numPr>
          <w:ilvl w:val="0"/>
          <w:numId w:val="1"/>
        </w:numPr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32"/>
          <w:lang w:val="uk-UA"/>
        </w:rPr>
      </w:pPr>
      <w:proofErr w:type="gramStart"/>
      <w:r w:rsidRPr="00C11018">
        <w:rPr>
          <w:rFonts w:ascii="Times New Roman" w:hAnsi="Times New Roman" w:cs="Times New Roman"/>
          <w:b/>
          <w:sz w:val="32"/>
        </w:rPr>
        <w:t>У</w:t>
      </w:r>
      <w:proofErr w:type="gramEnd"/>
      <w:r w:rsidRPr="00C11018">
        <w:rPr>
          <w:rFonts w:ascii="Times New Roman" w:hAnsi="Times New Roman" w:cs="Times New Roman"/>
          <w:b/>
          <w:sz w:val="32"/>
        </w:rPr>
        <w:t xml:space="preserve"> разі, якщо ситуація вийшла</w:t>
      </w:r>
      <w:r w:rsidR="00C11018">
        <w:rPr>
          <w:rFonts w:ascii="Times New Roman" w:hAnsi="Times New Roman" w:cs="Times New Roman"/>
          <w:b/>
          <w:sz w:val="32"/>
        </w:rPr>
        <w:t xml:space="preserve"> з-під конт</w:t>
      </w:r>
      <w:r w:rsidRPr="00C11018">
        <w:rPr>
          <w:rFonts w:ascii="Times New Roman" w:hAnsi="Times New Roman" w:cs="Times New Roman"/>
          <w:b/>
          <w:sz w:val="32"/>
        </w:rPr>
        <w:t>ролю дорослих, зателефонуйте в служби екстреної допомоги за телефонами:</w:t>
      </w:r>
    </w:p>
    <w:p w:rsidR="00792D15" w:rsidRPr="00C11018" w:rsidRDefault="00C11018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C11018">
        <w:rPr>
          <w:rFonts w:ascii="Times New Roman" w:hAnsi="Times New Roman" w:cs="Times New Roman"/>
          <w:b/>
          <w:color w:val="FF0000"/>
          <w:sz w:val="40"/>
        </w:rPr>
        <w:t xml:space="preserve">«101» </w:t>
      </w:r>
      <w:r w:rsidRPr="00C11018">
        <w:rPr>
          <w:rFonts w:ascii="Times New Roman" w:hAnsi="Times New Roman" w:cs="Times New Roman"/>
          <w:b/>
          <w:color w:val="FF0000"/>
          <w:sz w:val="36"/>
        </w:rPr>
        <w:t>- ПОЖЕЖНА ОХОРОНА;</w:t>
      </w:r>
    </w:p>
    <w:p w:rsidR="00792D15" w:rsidRPr="00C11018" w:rsidRDefault="00C11018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C11018">
        <w:rPr>
          <w:rFonts w:ascii="Times New Roman" w:hAnsi="Times New Roman" w:cs="Times New Roman"/>
          <w:b/>
          <w:color w:val="FF0000"/>
          <w:sz w:val="40"/>
        </w:rPr>
        <w:t xml:space="preserve">«102» </w:t>
      </w:r>
      <w:r w:rsidRPr="00C11018">
        <w:rPr>
          <w:rFonts w:ascii="Times New Roman" w:hAnsi="Times New Roman" w:cs="Times New Roman"/>
          <w:b/>
          <w:color w:val="FF0000"/>
          <w:sz w:val="36"/>
        </w:rPr>
        <w:t>- МІЛІ</w:t>
      </w:r>
      <w:proofErr w:type="gramStart"/>
      <w:r w:rsidRPr="00C11018">
        <w:rPr>
          <w:rFonts w:ascii="Times New Roman" w:hAnsi="Times New Roman" w:cs="Times New Roman"/>
          <w:b/>
          <w:color w:val="FF0000"/>
          <w:sz w:val="36"/>
        </w:rPr>
        <w:t>Ц</w:t>
      </w:r>
      <w:proofErr w:type="gramEnd"/>
      <w:r w:rsidRPr="00C11018">
        <w:rPr>
          <w:rFonts w:ascii="Times New Roman" w:hAnsi="Times New Roman" w:cs="Times New Roman"/>
          <w:b/>
          <w:color w:val="FF0000"/>
          <w:sz w:val="36"/>
        </w:rPr>
        <w:t>ІЯ;</w:t>
      </w:r>
    </w:p>
    <w:p w:rsidR="00792D15" w:rsidRPr="00C11018" w:rsidRDefault="00C11018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36"/>
        </w:rPr>
      </w:pPr>
      <w:r w:rsidRPr="00C11018">
        <w:rPr>
          <w:rFonts w:ascii="Times New Roman" w:hAnsi="Times New Roman" w:cs="Times New Roman"/>
          <w:b/>
          <w:color w:val="FF0000"/>
          <w:sz w:val="40"/>
        </w:rPr>
        <w:t xml:space="preserve">«103» </w:t>
      </w:r>
      <w:r w:rsidRPr="00C11018">
        <w:rPr>
          <w:rFonts w:ascii="Times New Roman" w:hAnsi="Times New Roman" w:cs="Times New Roman"/>
          <w:b/>
          <w:color w:val="FF0000"/>
          <w:sz w:val="36"/>
        </w:rPr>
        <w:t>- ШВИДКА МЕДИЧНА ДОПОМОГА;</w:t>
      </w:r>
    </w:p>
    <w:p w:rsidR="00FD2F2A" w:rsidRPr="00C11018" w:rsidRDefault="00C11018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36"/>
          <w:lang w:val="uk-UA"/>
        </w:rPr>
      </w:pPr>
      <w:r w:rsidRPr="00C11018">
        <w:rPr>
          <w:rFonts w:ascii="Times New Roman" w:hAnsi="Times New Roman" w:cs="Times New Roman"/>
          <w:b/>
          <w:color w:val="FF0000"/>
          <w:sz w:val="40"/>
        </w:rPr>
        <w:t xml:space="preserve">«104» </w:t>
      </w:r>
      <w:r w:rsidRPr="00C11018">
        <w:rPr>
          <w:rFonts w:ascii="Times New Roman" w:hAnsi="Times New Roman" w:cs="Times New Roman"/>
          <w:b/>
          <w:color w:val="FF0000"/>
          <w:sz w:val="36"/>
        </w:rPr>
        <w:t>- ГАЗОВА СЛУЖБА</w:t>
      </w:r>
    </w:p>
    <w:p w:rsidR="00FD2F2A" w:rsidRDefault="00792D15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11018">
        <w:rPr>
          <w:rFonts w:ascii="Times New Roman" w:hAnsi="Times New Roman" w:cs="Times New Roman"/>
          <w:b/>
          <w:color w:val="FF0000"/>
          <w:sz w:val="36"/>
        </w:rPr>
        <w:t xml:space="preserve"> </w:t>
      </w:r>
      <w:r w:rsidRPr="00C11018">
        <w:rPr>
          <w:rFonts w:ascii="Times New Roman" w:hAnsi="Times New Roman" w:cs="Times New Roman"/>
          <w:b/>
          <w:sz w:val="32"/>
        </w:rPr>
        <w:t xml:space="preserve">- коротко опишіть ситуацію, </w:t>
      </w:r>
      <w:proofErr w:type="gramStart"/>
      <w:r w:rsidRPr="00C11018">
        <w:rPr>
          <w:rFonts w:ascii="Times New Roman" w:hAnsi="Times New Roman" w:cs="Times New Roman"/>
          <w:b/>
          <w:sz w:val="32"/>
        </w:rPr>
        <w:t>назв</w:t>
      </w:r>
      <w:proofErr w:type="gramEnd"/>
      <w:r w:rsidRPr="00C11018">
        <w:rPr>
          <w:rFonts w:ascii="Times New Roman" w:hAnsi="Times New Roman" w:cs="Times New Roman"/>
          <w:b/>
          <w:sz w:val="32"/>
        </w:rPr>
        <w:t>іть адресу, де від</w:t>
      </w:r>
      <w:r w:rsidR="004C5A6E">
        <w:rPr>
          <w:rFonts w:ascii="Times New Roman" w:hAnsi="Times New Roman" w:cs="Times New Roman"/>
          <w:b/>
          <w:sz w:val="32"/>
        </w:rPr>
        <w:t>булася надзвичайна ситуація, на</w:t>
      </w:r>
      <w:r w:rsidRPr="00C11018">
        <w:rPr>
          <w:rFonts w:ascii="Times New Roman" w:hAnsi="Times New Roman" w:cs="Times New Roman"/>
          <w:b/>
          <w:sz w:val="32"/>
        </w:rPr>
        <w:t>звіть своє прізвище, ім'я, номер свого телефону.</w:t>
      </w:r>
    </w:p>
    <w:p w:rsidR="00C11018" w:rsidRDefault="00C11018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lang w:val="uk-UA"/>
        </w:rPr>
      </w:pPr>
    </w:p>
    <w:p w:rsidR="00792D15" w:rsidRPr="00C11018" w:rsidRDefault="00FD2F2A" w:rsidP="00C110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C11018">
        <w:rPr>
          <w:rFonts w:ascii="Times New Roman" w:hAnsi="Times New Roman" w:cs="Times New Roman"/>
          <w:b/>
          <w:sz w:val="32"/>
          <w:lang w:val="uk-UA"/>
        </w:rPr>
        <w:t xml:space="preserve">4. </w:t>
      </w:r>
      <w:r w:rsidR="00792D15" w:rsidRPr="00C11018">
        <w:rPr>
          <w:rFonts w:ascii="Times New Roman" w:hAnsi="Times New Roman" w:cs="Times New Roman"/>
          <w:b/>
          <w:sz w:val="32"/>
          <w:lang w:val="uk-UA"/>
        </w:rPr>
        <w:t>У разі можливості покиньте територію аварійної небезпеки.</w:t>
      </w:r>
    </w:p>
    <w:p w:rsidR="00792D15" w:rsidRPr="00C11018" w:rsidRDefault="00792D15" w:rsidP="00C11018">
      <w:pPr>
        <w:ind w:right="284"/>
        <w:jc w:val="both"/>
        <w:rPr>
          <w:b/>
          <w:sz w:val="24"/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FD2F2A" w:rsidRDefault="00FD2F2A" w:rsidP="00792D15">
      <w:pPr>
        <w:rPr>
          <w:lang w:val="uk-UA"/>
        </w:rPr>
      </w:pPr>
    </w:p>
    <w:p w:rsidR="00C11018" w:rsidRDefault="00C11018" w:rsidP="00FD2F2A">
      <w:pPr>
        <w:spacing w:after="0" w:line="240" w:lineRule="auto"/>
        <w:jc w:val="both"/>
        <w:rPr>
          <w:lang w:val="uk-UA"/>
        </w:rPr>
      </w:pPr>
    </w:p>
    <w:p w:rsidR="004C5A6E" w:rsidRDefault="004C5A6E" w:rsidP="00FD2F2A">
      <w:pPr>
        <w:spacing w:after="0" w:line="240" w:lineRule="auto"/>
        <w:jc w:val="both"/>
        <w:rPr>
          <w:lang w:val="uk-UA"/>
        </w:rPr>
      </w:pPr>
    </w:p>
    <w:p w:rsidR="004C5A6E" w:rsidRDefault="00C11018" w:rsidP="00FD2F2A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FF0000"/>
          <w:sz w:val="32"/>
          <w:lang w:val="uk-UA"/>
        </w:rPr>
      </w:pPr>
      <w:r>
        <w:rPr>
          <w:lang w:val="uk-UA"/>
        </w:rPr>
        <w:t xml:space="preserve">          </w:t>
      </w:r>
      <w:r w:rsidR="00FD2F2A">
        <w:rPr>
          <w:rFonts w:asciiTheme="majorHAnsi" w:hAnsiTheme="majorHAnsi" w:cs="Times New Roman"/>
          <w:b/>
          <w:i/>
          <w:color w:val="FF0000"/>
          <w:sz w:val="32"/>
          <w:lang w:val="uk-UA"/>
        </w:rPr>
        <w:t xml:space="preserve"> </w:t>
      </w:r>
    </w:p>
    <w:p w:rsidR="00792D15" w:rsidRPr="004C5A6E" w:rsidRDefault="00FD2F2A" w:rsidP="004C5A6E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FF0000"/>
          <w:sz w:val="36"/>
          <w:szCs w:val="36"/>
          <w:lang w:val="uk-UA"/>
        </w:rPr>
      </w:pPr>
      <w:r w:rsidRPr="004C5A6E">
        <w:rPr>
          <w:rFonts w:asciiTheme="majorHAnsi" w:hAnsiTheme="majorHAnsi" w:cs="Times New Roman"/>
          <w:b/>
          <w:i/>
          <w:color w:val="FF0000"/>
          <w:sz w:val="36"/>
          <w:szCs w:val="36"/>
          <w:lang w:val="uk-UA"/>
        </w:rPr>
        <w:lastRenderedPageBreak/>
        <w:t>ПАМ'ЯТКА ЩО</w:t>
      </w:r>
      <w:r w:rsidR="004C5A6E">
        <w:rPr>
          <w:rFonts w:asciiTheme="majorHAnsi" w:hAnsiTheme="majorHAnsi" w:cs="Times New Roman"/>
          <w:b/>
          <w:i/>
          <w:color w:val="FF0000"/>
          <w:sz w:val="36"/>
          <w:szCs w:val="36"/>
          <w:lang w:val="uk-UA"/>
        </w:rPr>
        <w:t>ДО БЕЗПЕЧНОЇ ПОВЕДІНКИ НА ЛЬОДУ</w:t>
      </w:r>
    </w:p>
    <w:p w:rsidR="00792D15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lang w:val="uk-UA"/>
        </w:rPr>
      </w:pPr>
    </w:p>
    <w:p w:rsidR="004C5A6E" w:rsidRPr="00FD2F2A" w:rsidRDefault="004C5A6E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lang w:val="uk-UA"/>
        </w:rPr>
      </w:pP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  <w:lang w:val="uk-UA"/>
        </w:rPr>
        <w:t xml:space="preserve"> Під час зимового льодоставу нерідко трапляються нещасні випадки з людьми, які н</w:t>
      </w:r>
      <w:r w:rsidRPr="00FD2F2A">
        <w:rPr>
          <w:rFonts w:ascii="Times New Roman" w:hAnsi="Times New Roman" w:cs="Times New Roman"/>
          <w:sz w:val="28"/>
        </w:rPr>
        <w:t>е виконують основних правил безпеки під час переправи по тонкому покриттю водоймищ і річок.</w:t>
      </w:r>
    </w:p>
    <w:p w:rsidR="00792D15" w:rsidRPr="00FD2F2A" w:rsidRDefault="00FD2F2A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  <w:lang w:val="uk-UA"/>
        </w:rPr>
        <w:t xml:space="preserve">                                         </w:t>
      </w:r>
      <w:proofErr w:type="gramStart"/>
      <w:r w:rsidR="00792D15" w:rsidRPr="00FD2F2A">
        <w:rPr>
          <w:rFonts w:ascii="Times New Roman" w:hAnsi="Times New Roman" w:cs="Times New Roman"/>
          <w:b/>
          <w:i/>
          <w:color w:val="FF0000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b/>
          <w:i/>
          <w:color w:val="FF0000"/>
          <w:sz w:val="28"/>
        </w:rPr>
        <w:t xml:space="preserve"> А М ' Я Т А Й Т Е !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Переправлятися через замерзлі водоймища слід тільки </w:t>
      </w:r>
      <w:proofErr w:type="gramStart"/>
      <w:r w:rsidRPr="00FD2F2A">
        <w:rPr>
          <w:rFonts w:ascii="Times New Roman" w:hAnsi="Times New Roman" w:cs="Times New Roman"/>
          <w:sz w:val="28"/>
        </w:rPr>
        <w:t>перев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іривши міцність льоду. При цьому його товщина повинна бути: для </w:t>
      </w:r>
      <w:proofErr w:type="gramStart"/>
      <w:r w:rsidRPr="00FD2F2A">
        <w:rPr>
          <w:rFonts w:ascii="Times New Roman" w:hAnsi="Times New Roman" w:cs="Times New Roman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sz w:val="28"/>
        </w:rPr>
        <w:t>ішоходів не менше 5-7 см, для вантажної машини не менше 25-55 см. Ковзанку на льоду слід відкривати при товщині льодяного покриття не менше 25 см.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Для своєчасного попередження можливих нещасних випадкі</w:t>
      </w:r>
      <w:proofErr w:type="gramStart"/>
      <w:r w:rsidRPr="00FD2F2A">
        <w:rPr>
          <w:rFonts w:ascii="Times New Roman" w:hAnsi="Times New Roman" w:cs="Times New Roman"/>
          <w:sz w:val="28"/>
        </w:rPr>
        <w:t>в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 на льоду старанно дотримуйтесь наступних правил: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не катайтесь на ковзанах і санчатах, якщо вам не відома товщина льоду;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переходьте по льоду тільки у вказаних місцях;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не </w:t>
      </w:r>
      <w:proofErr w:type="gramStart"/>
      <w:r w:rsidRPr="00FD2F2A">
        <w:rPr>
          <w:rFonts w:ascii="Times New Roman" w:hAnsi="Times New Roman" w:cs="Times New Roman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sz w:val="28"/>
        </w:rPr>
        <w:t>ідходьте близько до ополонок, проталин;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огороджуйте гілляками ополонки, проталини;</w:t>
      </w:r>
    </w:p>
    <w:p w:rsidR="00792D15" w:rsidRPr="00FD2F2A" w:rsidRDefault="00FD2F2A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92D15" w:rsidRPr="00FD2F2A">
        <w:rPr>
          <w:rFonts w:ascii="Times New Roman" w:hAnsi="Times New Roman" w:cs="Times New Roman"/>
          <w:sz w:val="28"/>
        </w:rPr>
        <w:t xml:space="preserve"> - не проходьте через ділянки битого, колотого льоду.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 Якщо Ви провалилися </w:t>
      </w:r>
      <w:proofErr w:type="gramStart"/>
      <w:r w:rsidRPr="00FD2F2A">
        <w:rPr>
          <w:rFonts w:ascii="Times New Roman" w:hAnsi="Times New Roman" w:cs="Times New Roman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sz w:val="28"/>
        </w:rPr>
        <w:t>ід лід миттєво розставте руки в сторони для того, щоб утримати себе на поверхні. Потім голосно кличте на допомогу, намагайтесь упертися ногами в дрібки льоду  позаду і самостійно вибратися з небезпечного місця.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color w:val="FF0000"/>
          <w:sz w:val="28"/>
        </w:rPr>
      </w:pPr>
      <w:r w:rsidRPr="00FD2F2A">
        <w:rPr>
          <w:rFonts w:ascii="Times New Roman" w:hAnsi="Times New Roman" w:cs="Times New Roman"/>
          <w:b/>
          <w:i/>
          <w:color w:val="FF0000"/>
          <w:sz w:val="28"/>
        </w:rPr>
        <w:t xml:space="preserve"> Н а д а ю ч и   д о </w:t>
      </w:r>
      <w:proofErr w:type="gramStart"/>
      <w:r w:rsidRPr="00FD2F2A">
        <w:rPr>
          <w:rFonts w:ascii="Times New Roman" w:hAnsi="Times New Roman" w:cs="Times New Roman"/>
          <w:b/>
          <w:i/>
          <w:color w:val="FF0000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b/>
          <w:i/>
          <w:color w:val="FF0000"/>
          <w:sz w:val="28"/>
        </w:rPr>
        <w:t xml:space="preserve"> о м о г у     п о с т р а ж д а л о м у: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наближайтесь до </w:t>
      </w:r>
      <w:proofErr w:type="gramStart"/>
      <w:r w:rsidRPr="00FD2F2A">
        <w:rPr>
          <w:rFonts w:ascii="Times New Roman" w:hAnsi="Times New Roman" w:cs="Times New Roman"/>
          <w:sz w:val="28"/>
        </w:rPr>
        <w:t>м</w:t>
      </w:r>
      <w:proofErr w:type="gramEnd"/>
      <w:r w:rsidRPr="00FD2F2A">
        <w:rPr>
          <w:rFonts w:ascii="Times New Roman" w:hAnsi="Times New Roman" w:cs="Times New Roman"/>
          <w:sz w:val="28"/>
        </w:rPr>
        <w:t>ісця пролому льоду поповзом, подайте постраждалому жердину, дошку, мотузку, пояс і обережно тягніть його до берега;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використовуйте </w:t>
      </w:r>
      <w:proofErr w:type="gramStart"/>
      <w:r w:rsidRPr="00FD2F2A">
        <w:rPr>
          <w:rFonts w:ascii="Times New Roman" w:hAnsi="Times New Roman" w:cs="Times New Roman"/>
          <w:sz w:val="28"/>
        </w:rPr>
        <w:t>будь-як</w:t>
      </w:r>
      <w:proofErr w:type="gramEnd"/>
      <w:r w:rsidRPr="00FD2F2A">
        <w:rPr>
          <w:rFonts w:ascii="Times New Roman" w:hAnsi="Times New Roman" w:cs="Times New Roman"/>
          <w:sz w:val="28"/>
        </w:rPr>
        <w:t>і предмети, що мають додаткову плавучість;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 - після вилучення постраждалого із </w:t>
      </w:r>
      <w:proofErr w:type="gramStart"/>
      <w:r w:rsidRPr="00FD2F2A">
        <w:rPr>
          <w:rFonts w:ascii="Times New Roman" w:hAnsi="Times New Roman" w:cs="Times New Roman"/>
          <w:sz w:val="28"/>
        </w:rPr>
        <w:t>води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 перенесіть його як можна скоріше в тепле місце, переодягніть в суху білизну, дайте тепле питво, викличте швидку допомогу.</w:t>
      </w: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</w:rPr>
      </w:pPr>
    </w:p>
    <w:p w:rsidR="00792D15" w:rsidRPr="00FD2F2A" w:rsidRDefault="00792D15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8"/>
        </w:rPr>
      </w:pPr>
      <w:r w:rsidRPr="00FD2F2A">
        <w:rPr>
          <w:rFonts w:ascii="Times New Roman" w:hAnsi="Times New Roman" w:cs="Times New Roman"/>
          <w:color w:val="FF0000"/>
          <w:sz w:val="28"/>
        </w:rPr>
        <w:t xml:space="preserve">Будьте обережні на льоду водоймищ і </w:t>
      </w:r>
      <w:proofErr w:type="gramStart"/>
      <w:r w:rsidRPr="00FD2F2A">
        <w:rPr>
          <w:rFonts w:ascii="Times New Roman" w:hAnsi="Times New Roman" w:cs="Times New Roman"/>
          <w:color w:val="FF0000"/>
          <w:sz w:val="28"/>
        </w:rPr>
        <w:t>р</w:t>
      </w:r>
      <w:proofErr w:type="gramEnd"/>
      <w:r w:rsidRPr="00FD2F2A">
        <w:rPr>
          <w:rFonts w:ascii="Times New Roman" w:hAnsi="Times New Roman" w:cs="Times New Roman"/>
          <w:color w:val="FF0000"/>
          <w:sz w:val="28"/>
        </w:rPr>
        <w:t>ічок під час зимового льодоставу !</w:t>
      </w:r>
    </w:p>
    <w:p w:rsidR="00FD2F2A" w:rsidRPr="00FD2F2A" w:rsidRDefault="00FD2F2A" w:rsidP="00A41C21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FD2F2A" w:rsidRDefault="00FD2F2A" w:rsidP="00792D15">
      <w:pPr>
        <w:rPr>
          <w:rFonts w:ascii="Times New Roman" w:hAnsi="Times New Roman" w:cs="Times New Roman"/>
          <w:sz w:val="28"/>
          <w:lang w:val="uk-UA"/>
        </w:rPr>
      </w:pPr>
    </w:p>
    <w:p w:rsidR="00FD2F2A" w:rsidRDefault="00FD2F2A" w:rsidP="00792D15">
      <w:pPr>
        <w:rPr>
          <w:rFonts w:ascii="Times New Roman" w:hAnsi="Times New Roman" w:cs="Times New Roman"/>
          <w:sz w:val="28"/>
          <w:lang w:val="uk-UA"/>
        </w:rPr>
      </w:pPr>
    </w:p>
    <w:p w:rsidR="00FD2F2A" w:rsidRDefault="00FD2F2A" w:rsidP="00792D15">
      <w:pPr>
        <w:rPr>
          <w:rFonts w:ascii="Times New Roman" w:hAnsi="Times New Roman" w:cs="Times New Roman"/>
          <w:sz w:val="28"/>
          <w:lang w:val="uk-UA"/>
        </w:rPr>
      </w:pPr>
    </w:p>
    <w:p w:rsidR="00FD2F2A" w:rsidRDefault="00FD2F2A" w:rsidP="00792D15">
      <w:pPr>
        <w:rPr>
          <w:rFonts w:ascii="Times New Roman" w:hAnsi="Times New Roman" w:cs="Times New Roman"/>
          <w:sz w:val="28"/>
          <w:lang w:val="uk-UA"/>
        </w:rPr>
      </w:pPr>
    </w:p>
    <w:p w:rsidR="00FD2F2A" w:rsidRDefault="00FD2F2A" w:rsidP="00792D15">
      <w:pPr>
        <w:rPr>
          <w:rFonts w:ascii="Times New Roman" w:hAnsi="Times New Roman" w:cs="Times New Roman"/>
          <w:sz w:val="28"/>
          <w:lang w:val="uk-UA"/>
        </w:rPr>
      </w:pPr>
    </w:p>
    <w:p w:rsidR="008C3B78" w:rsidRDefault="008C3B78" w:rsidP="00792D15">
      <w:pPr>
        <w:rPr>
          <w:rFonts w:ascii="Times New Roman" w:hAnsi="Times New Roman" w:cs="Times New Roman"/>
          <w:sz w:val="28"/>
          <w:lang w:val="uk-UA"/>
        </w:rPr>
      </w:pPr>
    </w:p>
    <w:p w:rsidR="008C3B78" w:rsidRPr="004C5A6E" w:rsidRDefault="00792D15" w:rsidP="004C5A6E">
      <w:pPr>
        <w:jc w:val="center"/>
        <w:rPr>
          <w:b/>
          <w:i/>
          <w:color w:val="FF0000"/>
          <w:sz w:val="44"/>
          <w:szCs w:val="44"/>
          <w:lang w:val="uk-UA"/>
        </w:rPr>
      </w:pPr>
      <w:r w:rsidRPr="004C5A6E">
        <w:rPr>
          <w:b/>
          <w:i/>
          <w:color w:val="FF0000"/>
          <w:sz w:val="44"/>
          <w:szCs w:val="44"/>
          <w:lang w:val="uk-UA"/>
        </w:rPr>
        <w:lastRenderedPageBreak/>
        <w:t>ПІРОТЕХНІЧНІ ЗАСОБИ - НЕ ІГРАШКИ</w:t>
      </w:r>
    </w:p>
    <w:p w:rsidR="00792D15" w:rsidRPr="008C3B78" w:rsidRDefault="00FD2F2A" w:rsidP="00C11018">
      <w:pPr>
        <w:spacing w:after="0" w:line="240" w:lineRule="auto"/>
        <w:ind w:right="227"/>
        <w:jc w:val="both"/>
        <w:rPr>
          <w:b/>
          <w:i/>
          <w:color w:val="FF0000"/>
          <w:sz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>іротехнічні вироби призначені для створення світлового,</w:t>
      </w:r>
      <w:bookmarkStart w:id="0" w:name="_GoBack"/>
      <w:bookmarkEnd w:id="0"/>
      <w:r w:rsidR="00792D15" w:rsidRPr="00FD2F2A">
        <w:rPr>
          <w:rFonts w:ascii="Times New Roman" w:hAnsi="Times New Roman" w:cs="Times New Roman"/>
          <w:sz w:val="28"/>
        </w:rPr>
        <w:t xml:space="preserve"> димового, шумового та світло шумового ефектів. Під час їх придбання в торгівельній мережі необхідно:</w:t>
      </w:r>
    </w:p>
    <w:p w:rsidR="00792D15" w:rsidRPr="00FD2F2A" w:rsidRDefault="00792D15" w:rsidP="00C11018">
      <w:pPr>
        <w:pStyle w:val="a3"/>
        <w:numPr>
          <w:ilvl w:val="0"/>
          <w:numId w:val="2"/>
        </w:numPr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Вимагати від продавця представлення копії сертифіката якості виготовлювача і сертифіката відповідності, виданого повноважним органом країни-виробника (постачальника); </w:t>
      </w:r>
    </w:p>
    <w:p w:rsidR="00792D15" w:rsidRPr="00FD2F2A" w:rsidRDefault="00792D15" w:rsidP="00C11018">
      <w:pPr>
        <w:pStyle w:val="a3"/>
        <w:numPr>
          <w:ilvl w:val="0"/>
          <w:numId w:val="2"/>
        </w:numPr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  <w:lang w:val="uk-UA"/>
        </w:rPr>
      </w:pPr>
      <w:r w:rsidRPr="00FD2F2A">
        <w:rPr>
          <w:rFonts w:ascii="Times New Roman" w:hAnsi="Times New Roman" w:cs="Times New Roman"/>
          <w:sz w:val="28"/>
          <w:lang w:val="uk-UA"/>
        </w:rPr>
        <w:t xml:space="preserve">Перевірити наявність на піротехнічному виробі або його упаковці інформації про термін придатності виробу або його гарантійний термін. </w:t>
      </w:r>
    </w:p>
    <w:p w:rsidR="00792D15" w:rsidRPr="00FD2F2A" w:rsidRDefault="00792D15" w:rsidP="00C11018">
      <w:pPr>
        <w:pStyle w:val="a3"/>
        <w:numPr>
          <w:ilvl w:val="0"/>
          <w:numId w:val="2"/>
        </w:numPr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  <w:lang w:val="uk-UA"/>
        </w:rPr>
        <w:t xml:space="preserve">Пам'ятати, що при кожному піротехнічному виробі в обов'язковому порядку повинна бути інструкція із застосування (експлуатації), що містить текст про небезпеку піротехнічного виробу та обмеження за віком споживача щодо його застосування. </w:t>
      </w:r>
      <w:r w:rsidRPr="00FD2F2A">
        <w:rPr>
          <w:rFonts w:ascii="Times New Roman" w:hAnsi="Times New Roman" w:cs="Times New Roman"/>
          <w:sz w:val="28"/>
        </w:rPr>
        <w:t xml:space="preserve">Інструкція може бути нанесена на корпусі </w:t>
      </w:r>
      <w:proofErr w:type="gramStart"/>
      <w:r w:rsidRPr="00FD2F2A">
        <w:rPr>
          <w:rFonts w:ascii="Times New Roman" w:hAnsi="Times New Roman" w:cs="Times New Roman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іротехнічного виробу або його споживчій упаковці українською (російською) мовою, а також прикладена до піротехнічного виробу за умови наявності на ньому та в інструкції однозначних ідентифікаційних ознак. </w:t>
      </w:r>
    </w:p>
    <w:p w:rsidR="00792D15" w:rsidRPr="00694EA7" w:rsidRDefault="00FD2F2A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92D15" w:rsidRPr="00694EA7">
        <w:rPr>
          <w:rFonts w:ascii="Times New Roman" w:hAnsi="Times New Roman" w:cs="Times New Roman"/>
          <w:sz w:val="28"/>
          <w:lang w:val="uk-UA"/>
        </w:rPr>
        <w:t xml:space="preserve">При використанні піротехнічних виробів можуть виникнути різні фактори, які несуть у собі небезпеку для оточуючих. Знання цих факторів дозволяє значно підвищити безпеку громадян. </w:t>
      </w:r>
    </w:p>
    <w:p w:rsidR="00792D15" w:rsidRPr="00FD2F2A" w:rsidRDefault="00FD2F2A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92D15" w:rsidRPr="00FD2F2A">
        <w:rPr>
          <w:rFonts w:ascii="Times New Roman" w:hAnsi="Times New Roman" w:cs="Times New Roman"/>
          <w:sz w:val="28"/>
        </w:rPr>
        <w:t xml:space="preserve">Основними небезпечними факторами при використанні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іротехнічних засобів є: </w:t>
      </w:r>
    </w:p>
    <w:p w:rsidR="00792D15" w:rsidRPr="00FD2F2A" w:rsidRDefault="00792D15" w:rsidP="00C11018">
      <w:pPr>
        <w:pStyle w:val="a3"/>
        <w:numPr>
          <w:ilvl w:val="0"/>
          <w:numId w:val="2"/>
        </w:numPr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Полум'я або високотемпературний струмінь продуктів згорання. Цей фактор характерний </w:t>
      </w:r>
      <w:proofErr w:type="gramStart"/>
      <w:r w:rsidRPr="00FD2F2A">
        <w:rPr>
          <w:rFonts w:ascii="Times New Roman" w:hAnsi="Times New Roman" w:cs="Times New Roman"/>
          <w:sz w:val="28"/>
        </w:rPr>
        <w:t>для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 фонтанів, феєрверків тощо і небезпечний можливістю загорання легкозаймистих речовин, які знаходяться поряд з працюючим виробом.</w:t>
      </w:r>
    </w:p>
    <w:p w:rsidR="00792D15" w:rsidRPr="00FD2F2A" w:rsidRDefault="00792D15" w:rsidP="00C11018">
      <w:pPr>
        <w:pStyle w:val="a3"/>
        <w:numPr>
          <w:ilvl w:val="0"/>
          <w:numId w:val="2"/>
        </w:numPr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Палаючі елементи виробів (зірки, іскри, шлаки). Ця небезпека виникає при роботі римських </w:t>
      </w:r>
      <w:proofErr w:type="gramStart"/>
      <w:r w:rsidRPr="00FD2F2A">
        <w:rPr>
          <w:rFonts w:ascii="Times New Roman" w:hAnsi="Times New Roman" w:cs="Times New Roman"/>
          <w:sz w:val="28"/>
        </w:rPr>
        <w:t>св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ічок, салютів та інших виробів, ефект яких досягається розкиданням на висоті палаючих різнокольорових зірок. Час горіння зірок </w:t>
      </w:r>
      <w:proofErr w:type="gramStart"/>
      <w:r w:rsidRPr="00FD2F2A">
        <w:rPr>
          <w:rFonts w:ascii="Times New Roman" w:hAnsi="Times New Roman" w:cs="Times New Roman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ідбирається таким чином, щоб вони встигали згоріти раніше, ніж досягнуть поверхні землі. Тому при неправильному розташуванні виробу ці палаючі зірки можуть упасти на землю. </w:t>
      </w:r>
    </w:p>
    <w:p w:rsidR="00792D15" w:rsidRPr="00FD2F2A" w:rsidRDefault="00792D15" w:rsidP="00C11018">
      <w:pPr>
        <w:pStyle w:val="a3"/>
        <w:numPr>
          <w:ilvl w:val="0"/>
          <w:numId w:val="2"/>
        </w:numPr>
        <w:spacing w:after="0" w:line="240" w:lineRule="auto"/>
        <w:ind w:left="0" w:right="227"/>
        <w:jc w:val="both"/>
        <w:rPr>
          <w:rFonts w:ascii="Times New Roman" w:hAnsi="Times New Roman" w:cs="Times New Roman"/>
          <w:sz w:val="28"/>
          <w:lang w:val="uk-UA"/>
        </w:rPr>
      </w:pPr>
      <w:r w:rsidRPr="00FD2F2A">
        <w:rPr>
          <w:rFonts w:ascii="Times New Roman" w:hAnsi="Times New Roman" w:cs="Times New Roman"/>
          <w:sz w:val="28"/>
          <w:lang w:val="uk-UA"/>
        </w:rPr>
        <w:t xml:space="preserve">У неякісних бенгальських вогнів іноді відпадають палаючі шлаки, що є небезпечним у домашніх умовах. </w:t>
      </w:r>
    </w:p>
    <w:p w:rsidR="00792D15" w:rsidRPr="00694EA7" w:rsidRDefault="00FD2F2A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792D15" w:rsidRPr="00694EA7">
        <w:rPr>
          <w:rFonts w:ascii="Times New Roman" w:hAnsi="Times New Roman" w:cs="Times New Roman"/>
          <w:sz w:val="28"/>
          <w:lang w:val="uk-UA"/>
        </w:rPr>
        <w:t xml:space="preserve">Небезпечний склад продуктів горіння. При горінні піротехнічних складів у великій кількості утворюються речовини, шкідливі для здоров'я людини. </w:t>
      </w:r>
    </w:p>
    <w:p w:rsidR="00792D15" w:rsidRPr="00FD2F2A" w:rsidRDefault="00792D15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 xml:space="preserve">Звуковий тиск. Велика гучність при розриві піротехнічних виробів може викликати у глядачів </w:t>
      </w:r>
      <w:proofErr w:type="gramStart"/>
      <w:r w:rsidRPr="00FD2F2A">
        <w:rPr>
          <w:rFonts w:ascii="Times New Roman" w:hAnsi="Times New Roman" w:cs="Times New Roman"/>
          <w:sz w:val="28"/>
        </w:rPr>
        <w:t>в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ідчуття дискомфорту або травмування органів слуху. </w:t>
      </w:r>
    </w:p>
    <w:p w:rsidR="00792D15" w:rsidRPr="00FD2F2A" w:rsidRDefault="00FD2F2A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792D15" w:rsidRPr="00694EA7">
        <w:rPr>
          <w:rFonts w:ascii="Times New Roman" w:hAnsi="Times New Roman" w:cs="Times New Roman"/>
          <w:sz w:val="28"/>
          <w:lang w:val="uk-UA"/>
        </w:rPr>
        <w:t xml:space="preserve">До найбільш небезпечної споживчої піротехнічної продукції слід віднести ракети. </w:t>
      </w:r>
      <w:r w:rsidR="00792D15" w:rsidRPr="00FD2F2A">
        <w:rPr>
          <w:rFonts w:ascii="Times New Roman" w:hAnsi="Times New Roman" w:cs="Times New Roman"/>
          <w:sz w:val="28"/>
        </w:rPr>
        <w:t xml:space="preserve">Стабілізатори, які виконують у них роль направляючої частини, виготовлені з дерева. Через погодні умови, а іноді неякісну, не просушену деревину, яка деформується, виникає загроза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ід час застосування виробу.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lastRenderedPageBreak/>
        <w:t>Кр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>ім того, при неправильному зберіганні або простроченому терміні дії використання ракет є небезпечним: вони можуть повести себе непередбачено, змінити напрямок польоту.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            </w:t>
      </w:r>
      <w:r w:rsidR="00FD2F2A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 </w:t>
      </w:r>
      <w:r w:rsidR="00792D15" w:rsidRPr="00FD2F2A">
        <w:rPr>
          <w:rFonts w:ascii="Times New Roman" w:hAnsi="Times New Roman" w:cs="Times New Roman"/>
          <w:b/>
          <w:color w:val="FF0000"/>
          <w:sz w:val="28"/>
        </w:rPr>
        <w:t xml:space="preserve">Категорично забороняється: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92D15" w:rsidRPr="00FD2F2A">
        <w:rPr>
          <w:rFonts w:ascii="Times New Roman" w:hAnsi="Times New Roman" w:cs="Times New Roman"/>
          <w:sz w:val="28"/>
        </w:rPr>
        <w:t xml:space="preserve">Розбирати, ремонтувати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іротехнічні вироби, а також використовувати не за призначенням або в умовах, непередбачених експлуатаційною документацією на виріб.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r w:rsidR="00792D15" w:rsidRPr="00FD2F2A">
        <w:rPr>
          <w:rFonts w:ascii="Times New Roman" w:hAnsi="Times New Roman" w:cs="Times New Roman"/>
          <w:sz w:val="28"/>
        </w:rPr>
        <w:t xml:space="preserve">Запускати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іротехнічні вироби з рук (крім хлопавок).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="00792D15" w:rsidRPr="00FD2F2A">
        <w:rPr>
          <w:rFonts w:ascii="Times New Roman" w:hAnsi="Times New Roman" w:cs="Times New Roman"/>
          <w:sz w:val="28"/>
        </w:rPr>
        <w:t xml:space="preserve">Нахилятися над виробом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ід час запуску.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92D15" w:rsidRPr="00FD2F2A">
        <w:rPr>
          <w:rFonts w:ascii="Times New Roman" w:hAnsi="Times New Roman" w:cs="Times New Roman"/>
          <w:sz w:val="28"/>
        </w:rPr>
        <w:t xml:space="preserve">Знаходитися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ісля підпалу вогнепровідного шнуру (сповільнювача) у небезпечній зоні.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792D15" w:rsidRPr="00FD2F2A">
        <w:rPr>
          <w:rFonts w:ascii="Times New Roman" w:hAnsi="Times New Roman" w:cs="Times New Roman"/>
          <w:sz w:val="28"/>
        </w:rPr>
        <w:t xml:space="preserve"> Направляти або кидати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іротехнічний виріб у бік людей, ударяти по них будь-якими предметами.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</w:t>
      </w:r>
      <w:r w:rsidR="00792D15" w:rsidRPr="00FD2F2A">
        <w:rPr>
          <w:rFonts w:ascii="Times New Roman" w:hAnsi="Times New Roman" w:cs="Times New Roman"/>
          <w:sz w:val="28"/>
        </w:rPr>
        <w:t xml:space="preserve">Кидати приведені в дію побутові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іротехнічні вироби під ноги перехожих з вікон та балконів, здійснювати феєрверки з дахів будинків та проводити інші дії, від яких можуть постраждати люди або майно.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92D15" w:rsidRPr="00FD2F2A">
        <w:rPr>
          <w:rFonts w:ascii="Times New Roman" w:hAnsi="Times New Roman" w:cs="Times New Roman"/>
          <w:sz w:val="28"/>
        </w:rPr>
        <w:t xml:space="preserve">Носити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ідготовлені до запуску піротехнічні вироби у кишенях одягу.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</w:t>
      </w:r>
      <w:r w:rsidR="00792D15" w:rsidRPr="00FD2F2A">
        <w:rPr>
          <w:rFonts w:ascii="Times New Roman" w:hAnsi="Times New Roman" w:cs="Times New Roman"/>
          <w:sz w:val="28"/>
        </w:rPr>
        <w:t xml:space="preserve">Запускати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іротехнічні вироби з видимими механічними пошкодженнями.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92D15" w:rsidRPr="00FD2F2A">
        <w:rPr>
          <w:rFonts w:ascii="Times New Roman" w:hAnsi="Times New Roman" w:cs="Times New Roman"/>
          <w:sz w:val="28"/>
        </w:rPr>
        <w:t xml:space="preserve">Застосовувати до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іротехнічних виробів великих механічних навантажень. </w:t>
      </w:r>
    </w:p>
    <w:p w:rsidR="00792D15" w:rsidRPr="00FD2F2A" w:rsidRDefault="00792D15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 w:rsidRPr="00FD2F2A">
        <w:rPr>
          <w:rFonts w:ascii="Times New Roman" w:hAnsi="Times New Roman" w:cs="Times New Roman"/>
          <w:sz w:val="28"/>
        </w:rPr>
        <w:t>1</w:t>
      </w:r>
      <w:r w:rsidR="008C3B78">
        <w:rPr>
          <w:rFonts w:ascii="Times New Roman" w:hAnsi="Times New Roman" w:cs="Times New Roman"/>
          <w:sz w:val="28"/>
        </w:rPr>
        <w:t xml:space="preserve">0. </w:t>
      </w:r>
      <w:r w:rsidRPr="00FD2F2A">
        <w:rPr>
          <w:rFonts w:ascii="Times New Roman" w:hAnsi="Times New Roman" w:cs="Times New Roman"/>
          <w:sz w:val="28"/>
        </w:rPr>
        <w:t xml:space="preserve">Залишати побутові </w:t>
      </w:r>
      <w:proofErr w:type="gramStart"/>
      <w:r w:rsidRPr="00FD2F2A">
        <w:rPr>
          <w:rFonts w:ascii="Times New Roman" w:hAnsi="Times New Roman" w:cs="Times New Roman"/>
          <w:sz w:val="28"/>
        </w:rPr>
        <w:t>п</w:t>
      </w:r>
      <w:proofErr w:type="gramEnd"/>
      <w:r w:rsidRPr="00FD2F2A">
        <w:rPr>
          <w:rFonts w:ascii="Times New Roman" w:hAnsi="Times New Roman" w:cs="Times New Roman"/>
          <w:sz w:val="28"/>
        </w:rPr>
        <w:t xml:space="preserve">іротехнічні вироби без догляду, вживати заходів щодо безконтрольного доступу до них неповнолітніх дітей.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 </w:t>
      </w:r>
      <w:r w:rsidR="00792D15" w:rsidRPr="00FD2F2A">
        <w:rPr>
          <w:rFonts w:ascii="Times New Roman" w:hAnsi="Times New Roman" w:cs="Times New Roman"/>
          <w:sz w:val="28"/>
        </w:rPr>
        <w:t xml:space="preserve">Використовувати побутові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іротехнічні вироби особам, які знаходяться у нетверезому стані.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792D15" w:rsidRPr="00FD2F2A">
        <w:rPr>
          <w:rFonts w:ascii="Times New Roman" w:hAnsi="Times New Roman" w:cs="Times New Roman"/>
          <w:sz w:val="28"/>
        </w:rPr>
        <w:t xml:space="preserve">Використовувати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іротехнічні вироби, які створюють світлові та шумові ефекти, на відстані ближче 100 м від лікарень, церков, дитячих установ, шкіл, будинків престарілих та інших громадських споруд та будинків. </w:t>
      </w:r>
    </w:p>
    <w:p w:rsidR="00792D15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 </w:t>
      </w:r>
      <w:r w:rsidR="00792D15" w:rsidRPr="00FD2F2A">
        <w:rPr>
          <w:rFonts w:ascii="Times New Roman" w:hAnsi="Times New Roman" w:cs="Times New Roman"/>
          <w:sz w:val="28"/>
        </w:rPr>
        <w:t xml:space="preserve">Проводити запуск виробів при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сильному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 xml:space="preserve"> вітрі. </w:t>
      </w:r>
    </w:p>
    <w:p w:rsidR="00077113" w:rsidRPr="00FD2F2A" w:rsidRDefault="008C3B78" w:rsidP="00C11018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 </w:t>
      </w:r>
      <w:r w:rsidR="00792D15" w:rsidRPr="00FD2F2A">
        <w:rPr>
          <w:rFonts w:ascii="Times New Roman" w:hAnsi="Times New Roman" w:cs="Times New Roman"/>
          <w:sz w:val="28"/>
        </w:rPr>
        <w:t xml:space="preserve">Уникати можливості випадкового спрацювання </w:t>
      </w:r>
      <w:proofErr w:type="gramStart"/>
      <w:r w:rsidR="00792D15" w:rsidRPr="00FD2F2A">
        <w:rPr>
          <w:rFonts w:ascii="Times New Roman" w:hAnsi="Times New Roman" w:cs="Times New Roman"/>
          <w:sz w:val="28"/>
        </w:rPr>
        <w:t>п</w:t>
      </w:r>
      <w:proofErr w:type="gramEnd"/>
      <w:r w:rsidR="00792D15" w:rsidRPr="00FD2F2A">
        <w:rPr>
          <w:rFonts w:ascii="Times New Roman" w:hAnsi="Times New Roman" w:cs="Times New Roman"/>
          <w:sz w:val="28"/>
        </w:rPr>
        <w:t>іротехнічних виробів унаслідок використання відкритого вогню, куріння, дії нагрівальних приладів тощо</w:t>
      </w:r>
    </w:p>
    <w:sectPr w:rsidR="00077113" w:rsidRPr="00FD2F2A" w:rsidSect="00694EA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69A"/>
    <w:multiLevelType w:val="hybridMultilevel"/>
    <w:tmpl w:val="F014B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21F"/>
    <w:multiLevelType w:val="hybridMultilevel"/>
    <w:tmpl w:val="C97C3CF4"/>
    <w:lvl w:ilvl="0" w:tplc="900818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15"/>
    <w:rsid w:val="00077113"/>
    <w:rsid w:val="002B1D7A"/>
    <w:rsid w:val="004C5A6E"/>
    <w:rsid w:val="00694EA7"/>
    <w:rsid w:val="00792D15"/>
    <w:rsid w:val="008C3B78"/>
    <w:rsid w:val="00A41C21"/>
    <w:rsid w:val="00C11018"/>
    <w:rsid w:val="00E12214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12336</Words>
  <Characters>7032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cp:lastPrinted>2013-02-26T19:40:00Z</cp:lastPrinted>
  <dcterms:created xsi:type="dcterms:W3CDTF">2013-01-09T16:51:00Z</dcterms:created>
  <dcterms:modified xsi:type="dcterms:W3CDTF">2013-11-12T23:20:00Z</dcterms:modified>
</cp:coreProperties>
</file>